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3.2562255859375" w:firstLine="0"/>
        <w:jc w:val="right"/>
        <w:rPr>
          <w:rFonts w:ascii="Arial" w:cs="Arial" w:eastAsia="Arial" w:hAnsi="Arial"/>
          <w:b w:val="1"/>
          <w:i w:val="0"/>
          <w:smallCaps w:val="0"/>
          <w:strike w:val="0"/>
          <w:color w:val="000000"/>
          <w:sz w:val="72"/>
          <w:szCs w:val="72"/>
          <w:u w:val="none"/>
          <w:shd w:fill="auto" w:val="clear"/>
          <w:vertAlign w:val="baseline"/>
        </w:rPr>
      </w:pPr>
      <w:r w:rsidDel="00000000" w:rsidR="00000000" w:rsidRPr="00000000">
        <w:rPr>
          <w:rFonts w:ascii="Arial" w:cs="Arial" w:eastAsia="Arial" w:hAnsi="Arial"/>
          <w:b w:val="1"/>
          <w:i w:val="0"/>
          <w:smallCaps w:val="0"/>
          <w:strike w:val="0"/>
          <w:color w:val="000000"/>
          <w:sz w:val="72"/>
          <w:szCs w:val="72"/>
          <w:u w:val="none"/>
          <w:shd w:fill="auto" w:val="clear"/>
          <w:vertAlign w:val="baseline"/>
          <w:rtl w:val="0"/>
        </w:rPr>
        <w:t xml:space="preserve">Title I Schoolwide Plan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95947265625" w:line="240" w:lineRule="auto"/>
        <w:ind w:left="2146.7393112182617"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Please use the assigned Nebraska Department of Education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5.564384460449" w:right="0" w:firstLine="0"/>
        <w:jc w:val="left"/>
        <w:rPr>
          <w:rFonts w:ascii="Arial" w:cs="Arial" w:eastAsia="Arial" w:hAnsi="Arial"/>
          <w:b w:val="1"/>
          <w:i w:val="0"/>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1"/>
          <w:i w:val="0"/>
          <w:smallCaps w:val="0"/>
          <w:strike w:val="0"/>
          <w:color w:val="000000"/>
          <w:sz w:val="19.920000076293945"/>
          <w:szCs w:val="19.920000076293945"/>
          <w:u w:val="none"/>
          <w:shd w:fill="auto" w:val="clear"/>
          <w:vertAlign w:val="baseline"/>
          <w:rtl w:val="0"/>
        </w:rPr>
        <w:t xml:space="preserve">County District and School Numbers in the table below.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1328125" w:line="240" w:lineRule="auto"/>
        <w:ind w:left="3170.598258972168" w:right="0" w:firstLine="0"/>
        <w:jc w:val="left"/>
        <w:rPr>
          <w:rFonts w:ascii="Arial" w:cs="Arial" w:eastAsia="Arial" w:hAnsi="Arial"/>
          <w:b w:val="0"/>
          <w:i w:val="1"/>
          <w:smallCaps w:val="0"/>
          <w:strike w:val="0"/>
          <w:color w:val="ff0000"/>
          <w:sz w:val="16.079999923706055"/>
          <w:szCs w:val="16.079999923706055"/>
          <w:u w:val="none"/>
          <w:shd w:fill="auto" w:val="clear"/>
          <w:vertAlign w:val="baseline"/>
        </w:rPr>
      </w:pPr>
      <w:r w:rsidDel="00000000" w:rsidR="00000000" w:rsidRPr="00000000">
        <w:rPr>
          <w:rFonts w:ascii="Arial" w:cs="Arial" w:eastAsia="Arial" w:hAnsi="Arial"/>
          <w:b w:val="0"/>
          <w:i w:val="1"/>
          <w:smallCaps w:val="0"/>
          <w:strike w:val="0"/>
          <w:color w:val="ff0000"/>
          <w:sz w:val="16.079999923706055"/>
          <w:szCs w:val="16.079999923706055"/>
          <w:u w:val="none"/>
          <w:shd w:fill="auto" w:val="clear"/>
          <w:vertAlign w:val="baseline"/>
          <w:rtl w:val="0"/>
        </w:rPr>
        <w:t xml:space="preserve">To complete text areas, click in grey box and type</w:t>
      </w:r>
    </w:p>
    <w:tbl>
      <w:tblPr>
        <w:tblStyle w:val="Table1"/>
        <w:tblW w:w="10173.200645446777"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3.399925231934"/>
        <w:gridCol w:w="1528.8003540039062"/>
        <w:gridCol w:w="2136.3995361328125"/>
        <w:gridCol w:w="2184.600830078125"/>
        <w:tblGridChange w:id="0">
          <w:tblGrid>
            <w:gridCol w:w="4323.399925231934"/>
            <w:gridCol w:w="1528.8003540039062"/>
            <w:gridCol w:w="2136.3995361328125"/>
            <w:gridCol w:w="2184.600830078125"/>
          </w:tblGrid>
        </w:tblGridChange>
      </w:tblGrid>
      <w:tr>
        <w:trPr>
          <w:cantSplit w:val="0"/>
          <w:trHeight w:val="501.6003417968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1"/>
                <w:smallCaps w:val="0"/>
                <w:strike w:val="0"/>
                <w:color w:val="ff0000"/>
                <w:sz w:val="16.079999923706055"/>
                <w:szCs w:val="16.079999923706055"/>
                <w:u w:val="none"/>
                <w:shd w:fill="auto" w:val="clear"/>
                <w:vertAlign w:val="baseline"/>
              </w:rPr>
            </w:pPr>
            <w:r w:rsidDel="00000000" w:rsidR="00000000" w:rsidRPr="00000000">
              <w:rPr>
                <w:rtl w:val="0"/>
              </w:rPr>
            </w:r>
          </w:p>
        </w:tc>
      </w:tr>
      <w:tr>
        <w:trPr>
          <w:cantSplit w:val="0"/>
          <w:trHeight w:val="724.80224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7.04006195068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District Name: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32794189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 Edward Public School</w:t>
            </w:r>
          </w:p>
        </w:tc>
      </w:tr>
      <w:tr>
        <w:trPr>
          <w:cantSplit w:val="0"/>
          <w:trHeight w:val="763.197021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360023498535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County Dist. No.: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32794189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060017</w:t>
            </w:r>
          </w:p>
        </w:tc>
      </w:tr>
      <w:tr>
        <w:trPr>
          <w:cantSplit w:val="0"/>
          <w:trHeight w:val="75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Name: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32794189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 Edward Elementary</w:t>
            </w:r>
          </w:p>
        </w:tc>
      </w:tr>
      <w:tr>
        <w:trPr>
          <w:cantSplit w:val="0"/>
          <w:trHeight w:val="763.800659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360023498535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County District School Number: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32794189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06-0017-002</w:t>
            </w:r>
          </w:p>
        </w:tc>
      </w:tr>
      <w:tr>
        <w:trPr>
          <w:cantSplit w:val="0"/>
          <w:trHeight w:val="755.9991455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Grade span: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Pk-6</w:t>
            </w:r>
          </w:p>
        </w:tc>
      </w:tr>
      <w:tr>
        <w:trPr>
          <w:cantSplit w:val="0"/>
          <w:trHeight w:val="760.80078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6.58885955810547" w:right="0" w:firstLine="0"/>
              <w:jc w:val="lef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Preschool program is supported with Title I funds.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(Mark appropriate box)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7646484375" w:firstLine="0"/>
              <w:jc w:val="right"/>
              <w:rPr>
                <w:rFonts w:ascii="Arial" w:cs="Arial" w:eastAsia="Arial" w:hAnsi="Arial"/>
                <w:b w:val="0"/>
                <w:i w:val="0"/>
                <w:smallCaps w:val="0"/>
                <w:strike w:val="0"/>
                <w:color w:val="000000"/>
                <w:sz w:val="22.079999923706055"/>
                <w:szCs w:val="22.079999923706055"/>
                <w:highlight w:val="yellow"/>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Yes x </w:t>
            </w:r>
            <w:r w:rsidDel="00000000" w:rsidR="00000000" w:rsidRPr="00000000">
              <w:rPr>
                <w:rFonts w:ascii="Arial" w:cs="Arial" w:eastAsia="Arial" w:hAnsi="Arial"/>
                <w:b w:val="0"/>
                <w:i w:val="0"/>
                <w:smallCaps w:val="0"/>
                <w:strike w:val="0"/>
                <w:color w:val="000000"/>
                <w:sz w:val="22.079999923706055"/>
                <w:szCs w:val="22.079999923706055"/>
                <w:highlight w:val="yellow"/>
                <w:u w:val="none"/>
                <w:vertAlign w:val="baseline"/>
                <w:rtl w:val="0"/>
              </w:rPr>
              <w:t xml:space="preserve">No</w:t>
            </w:r>
          </w:p>
        </w:tc>
      </w:tr>
      <w:tr>
        <w:trPr>
          <w:cantSplit w:val="0"/>
          <w:trHeight w:val="758.39965820312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8.6907958984375" w:firstLine="0"/>
              <w:jc w:val="right"/>
              <w:rPr>
                <w:rFonts w:ascii="Arial" w:cs="Arial" w:eastAsia="Arial" w:hAnsi="Arial"/>
                <w:b w:val="0"/>
                <w:i w:val="1"/>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Summer school program is supported with Title I funds. </w:t>
            </w: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(Mark appropriate box)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7646484375" w:firstLine="0"/>
              <w:jc w:val="right"/>
              <w:rPr>
                <w:rFonts w:ascii="Arial" w:cs="Arial" w:eastAsia="Arial" w:hAnsi="Arial"/>
                <w:b w:val="0"/>
                <w:i w:val="0"/>
                <w:smallCaps w:val="0"/>
                <w:strike w:val="0"/>
                <w:color w:val="000000"/>
                <w:sz w:val="22.079999923706055"/>
                <w:szCs w:val="22.079999923706055"/>
                <w:highlight w:val="yellow"/>
                <w:u w:val="none"/>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Yes x </w:t>
            </w:r>
            <w:r w:rsidDel="00000000" w:rsidR="00000000" w:rsidRPr="00000000">
              <w:rPr>
                <w:rFonts w:ascii="Arial" w:cs="Arial" w:eastAsia="Arial" w:hAnsi="Arial"/>
                <w:b w:val="0"/>
                <w:i w:val="0"/>
                <w:smallCaps w:val="0"/>
                <w:strike w:val="0"/>
                <w:color w:val="000000"/>
                <w:sz w:val="22.079999923706055"/>
                <w:szCs w:val="22.079999923706055"/>
                <w:highlight w:val="yellow"/>
                <w:u w:val="none"/>
                <w:vertAlign w:val="baseline"/>
                <w:rtl w:val="0"/>
              </w:rPr>
              <w:t xml:space="preserve">No</w:t>
            </w:r>
          </w:p>
        </w:tc>
      </w:tr>
      <w:tr>
        <w:trPr>
          <w:cantSplit w:val="0"/>
          <w:trHeight w:val="1421.199951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4.23999786376953"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Indicate subject area(s) of focus in this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9.360084533691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Schoolwide Plan.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4.828491210937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yellow"/>
                <w:u w:val="none"/>
                <w:vertAlign w:val="baseline"/>
                <w:rtl w:val="0"/>
              </w:rPr>
              <w:t xml:space="preserve">xReading/Language Arts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66.1181640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Math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53.811035156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Other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8.214111328125"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(Specify)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_ </w:t>
            </w:r>
            <w:r w:rsidDel="00000000" w:rsidR="00000000" w:rsidRPr="00000000">
              <w:rPr>
                <w:rFonts w:ascii="Arial" w:cs="Arial" w:eastAsia="Arial" w:hAnsi="Arial"/>
                <w:b w:val="0"/>
                <w:i w:val="0"/>
                <w:smallCaps w:val="0"/>
                <w:strike w:val="0"/>
                <w:color w:val="000000"/>
                <w:sz w:val="22.079999923706055"/>
                <w:szCs w:val="22.079999923706055"/>
                <w:u w:val="single"/>
                <w:shd w:fill="auto" w:val="clear"/>
                <w:vertAlign w:val="baseline"/>
                <w:rtl w:val="0"/>
              </w:rPr>
              <w:t xml:space="preserve">_</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_</w:t>
            </w:r>
          </w:p>
        </w:tc>
      </w:tr>
      <w:tr>
        <w:trPr>
          <w:cantSplit w:val="0"/>
          <w:trHeight w:val="736.80053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Principal Name: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128234863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Stephen Osborn</w:t>
            </w:r>
          </w:p>
        </w:tc>
      </w:tr>
      <w:tr>
        <w:trPr>
          <w:cantSplit w:val="0"/>
          <w:trHeight w:val="763.19885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Principal Email Address: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4319458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sosborn@sted.esu7.org</w:t>
            </w:r>
          </w:p>
        </w:tc>
      </w:tr>
      <w:tr>
        <w:trPr>
          <w:cantSplit w:val="0"/>
          <w:trHeight w:val="1289.4003295898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Mailing Address: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7469482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 Box C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239.481811523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601 Clark St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52587890625" w:line="240" w:lineRule="auto"/>
              <w:ind w:left="233.32794189453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 Edward, NE 68660</w:t>
            </w:r>
          </w:p>
        </w:tc>
      </w:tr>
      <w:tr>
        <w:trPr>
          <w:cantSplit w:val="0"/>
          <w:trHeight w:val="756.00006103515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School Phone Number: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8.2785034179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4026782282</w:t>
            </w:r>
          </w:p>
        </w:tc>
      </w:tr>
      <w:tr>
        <w:trPr>
          <w:cantSplit w:val="0"/>
          <w:trHeight w:val="763.2011413574219"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1599655151367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Additional Authorized Contact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3.44005584716797" w:right="0" w:firstLine="0"/>
              <w:jc w:val="lef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Person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Optional):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37768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Paula Stone</w:t>
            </w:r>
            <w:r w:rsidDel="00000000" w:rsidR="00000000" w:rsidRPr="00000000">
              <w:rPr>
                <w:rtl w:val="0"/>
              </w:rPr>
            </w:r>
          </w:p>
        </w:tc>
      </w:tr>
      <w:tr>
        <w:trPr>
          <w:cantSplit w:val="0"/>
          <w:trHeight w:val="755.91873168945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Email of Additional Contact Person: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7.7154541015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pstone@sted.esu7.org</w:t>
            </w:r>
            <w:r w:rsidDel="00000000" w:rsidR="00000000" w:rsidRPr="00000000">
              <w:rPr>
                <w:rtl w:val="0"/>
              </w:rPr>
            </w:r>
          </w:p>
        </w:tc>
      </w:tr>
      <w:tr>
        <w:trPr>
          <w:cantSplit w:val="0"/>
          <w:trHeight w:val="763.200035095214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Superintendent Name: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1282348632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Stephen Osborn</w:t>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10173.200645446777"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3.399925231934"/>
        <w:gridCol w:w="3665.1998901367188"/>
        <w:gridCol w:w="2184.600830078125"/>
        <w:tblGridChange w:id="0">
          <w:tblGrid>
            <w:gridCol w:w="4323.399925231934"/>
            <w:gridCol w:w="3665.1998901367188"/>
            <w:gridCol w:w="2184.600830078125"/>
          </w:tblGrid>
        </w:tblGridChange>
      </w:tblGrid>
      <w:tr>
        <w:trPr>
          <w:cantSplit w:val="0"/>
          <w:trHeight w:val="75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2.1600723266601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Superintendent Email Address: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2.4319458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sosborn@sted.esu7.org</w:t>
            </w:r>
          </w:p>
        </w:tc>
      </w:tr>
      <w:tr>
        <w:trPr>
          <w:cantSplit w:val="0"/>
          <w:trHeight w:val="530.3991699218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650.7995605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all Instructional Paras are Highly Qualified according to ESSA.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6.16394042968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yellow"/>
                <w:u w:val="none"/>
                <w:vertAlign w:val="baseline"/>
                <w:rtl w:val="0"/>
              </w:rPr>
              <w:t xml:space="preserve">X Yes</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No</w:t>
            </w:r>
          </w:p>
        </w:tc>
      </w:tr>
      <w:tr>
        <w:trPr>
          <w:cantSplit w:val="0"/>
          <w:trHeight w:val="902.402343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91219997406006" w:lineRule="auto"/>
              <w:ind w:left="251.04007720947266" w:right="929.24072265625" w:hanging="7.6800537109375"/>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Confirm Schoolwide Plan will be available to the School District,  Parents and the Public.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3.7646484375" w:firstLine="0"/>
              <w:jc w:val="right"/>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yellow"/>
                <w:u w:val="none"/>
                <w:vertAlign w:val="baseline"/>
                <w:rtl w:val="0"/>
              </w:rPr>
              <w:t xml:space="preserve">X Yes </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No</w:t>
            </w:r>
          </w:p>
        </w:tc>
      </w:tr>
    </w:tbl>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42.168083190918"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81.747207641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Updated: </w:t>
      </w:r>
      <w:r w:rsidDel="00000000" w:rsidR="00000000" w:rsidRPr="00000000">
        <w:rPr>
          <w:rFonts w:ascii="Calibri" w:cs="Calibri" w:eastAsia="Calibri" w:hAnsi="Calibri"/>
          <w:sz w:val="22.079999923706055"/>
          <w:szCs w:val="22.079999923706055"/>
          <w:rtl w:val="0"/>
        </w:rPr>
        <w:t xml:space="preserve">March 5, 2025</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tbl>
      <w:tblPr>
        <w:tblStyle w:val="Table3"/>
        <w:tblW w:w="10173.200645446777" w:type="dxa"/>
        <w:jc w:val="left"/>
        <w:tblInd w:w="19.1999816894531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3.999900817871"/>
        <w:gridCol w:w="806.400146484375"/>
        <w:gridCol w:w="91.199951171875"/>
        <w:gridCol w:w="1349.4000244140625"/>
        <w:gridCol w:w="902.4002075195312"/>
        <w:gridCol w:w="360"/>
        <w:gridCol w:w="266.7999267578125"/>
        <w:gridCol w:w="542.39990234375"/>
        <w:gridCol w:w="268.800048828125"/>
        <w:gridCol w:w="3331.800537109375"/>
        <w:tblGridChange w:id="0">
          <w:tblGrid>
            <w:gridCol w:w="2253.999900817871"/>
            <w:gridCol w:w="806.400146484375"/>
            <w:gridCol w:w="91.199951171875"/>
            <w:gridCol w:w="1349.4000244140625"/>
            <w:gridCol w:w="902.4002075195312"/>
            <w:gridCol w:w="360"/>
            <w:gridCol w:w="266.7999267578125"/>
            <w:gridCol w:w="542.39990234375"/>
            <w:gridCol w:w="268.800048828125"/>
            <w:gridCol w:w="3331.800537109375"/>
          </w:tblGrid>
        </w:tblGridChange>
      </w:tblGrid>
      <w:tr>
        <w:trPr>
          <w:cantSplit w:val="0"/>
          <w:trHeight w:val="527.9992675781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4417.00073242187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highlight w:val="white"/>
                <w:u w:val="single"/>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single"/>
                <w:vertAlign w:val="baseline"/>
                <w:rtl w:val="0"/>
              </w:rPr>
              <w:t xml:space="preserve">Names of Planning Team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1"/>
                <w:smallCaps w:val="0"/>
                <w:strike w:val="0"/>
                <w:color w:val="000000"/>
                <w:sz w:val="15.119999885559082"/>
                <w:szCs w:val="15.119999885559082"/>
                <w:u w:val="none"/>
                <w:shd w:fill="auto" w:val="clear"/>
                <w:vertAlign w:val="baseline"/>
              </w:rPr>
            </w:pPr>
            <w:r w:rsidDel="00000000" w:rsidR="00000000" w:rsidRPr="00000000">
              <w:rPr>
                <w:rFonts w:ascii="Arial" w:cs="Arial" w:eastAsia="Arial" w:hAnsi="Arial"/>
                <w:b w:val="0"/>
                <w:i w:val="1"/>
                <w:smallCaps w:val="0"/>
                <w:strike w:val="0"/>
                <w:color w:val="000000"/>
                <w:sz w:val="15.119999885559082"/>
                <w:szCs w:val="15.119999885559082"/>
                <w:highlight w:val="white"/>
                <w:u w:val="none"/>
                <w:vertAlign w:val="baseline"/>
                <w:rtl w:val="0"/>
              </w:rPr>
              <w:t xml:space="preserve">(include staff, </w:t>
            </w:r>
            <w:r w:rsidDel="00000000" w:rsidR="00000000" w:rsidRPr="00000000">
              <w:rPr>
                <w:rFonts w:ascii="Arial" w:cs="Arial" w:eastAsia="Arial" w:hAnsi="Arial"/>
                <w:b w:val="0"/>
                <w:i w:val="1"/>
                <w:smallCaps w:val="0"/>
                <w:strike w:val="0"/>
                <w:color w:val="ff0000"/>
                <w:sz w:val="15.119999885559082"/>
                <w:szCs w:val="15.119999885559082"/>
                <w:highlight w:val="white"/>
                <w:u w:val="none"/>
                <w:vertAlign w:val="baseline"/>
                <w:rtl w:val="0"/>
              </w:rPr>
              <w:t xml:space="preserve">parents </w:t>
            </w:r>
            <w:r w:rsidDel="00000000" w:rsidR="00000000" w:rsidRPr="00000000">
              <w:rPr>
                <w:rFonts w:ascii="Arial" w:cs="Arial" w:eastAsia="Arial" w:hAnsi="Arial"/>
                <w:b w:val="0"/>
                <w:i w:val="1"/>
                <w:smallCaps w:val="0"/>
                <w:strike w:val="0"/>
                <w:color w:val="000000"/>
                <w:sz w:val="15.119999885559082"/>
                <w:szCs w:val="15.119999885559082"/>
                <w:highlight w:val="white"/>
                <w:u w:val="none"/>
                <w:vertAlign w:val="baseline"/>
                <w:rtl w:val="0"/>
              </w:rPr>
              <w:t xml:space="preserve">&amp; at least </w:t>
            </w:r>
            <w:r w:rsidDel="00000000" w:rsidR="00000000" w:rsidRPr="00000000">
              <w:rPr>
                <w:rFonts w:ascii="Arial" w:cs="Arial" w:eastAsia="Arial" w:hAnsi="Arial"/>
                <w:b w:val="0"/>
                <w:i w:val="1"/>
                <w:smallCaps w:val="0"/>
                <w:strike w:val="0"/>
                <w:color w:val="ff0000"/>
                <w:sz w:val="15.119999885559082"/>
                <w:szCs w:val="15.119999885559082"/>
                <w:highlight w:val="white"/>
                <w:u w:val="none"/>
                <w:vertAlign w:val="baseline"/>
                <w:rtl w:val="0"/>
              </w:rPr>
              <w:t xml:space="preserve">one student if Secondary School</w:t>
            </w:r>
            <w:r w:rsidDel="00000000" w:rsidR="00000000" w:rsidRPr="00000000">
              <w:rPr>
                <w:rFonts w:ascii="Arial" w:cs="Arial" w:eastAsia="Arial" w:hAnsi="Arial"/>
                <w:b w:val="0"/>
                <w:i w:val="1"/>
                <w:smallCaps w:val="0"/>
                <w:strike w:val="0"/>
                <w:color w:val="000000"/>
                <w:sz w:val="15.119999885559082"/>
                <w:szCs w:val="15.119999885559082"/>
                <w:highlight w:val="white"/>
                <w:u w:val="none"/>
                <w:vertAlign w:val="baseline"/>
                <w:rtl w:val="0"/>
              </w:rPr>
              <w:t xml:space="preserve">) </w:t>
            </w:r>
            <w:r w:rsidDel="00000000" w:rsidR="00000000" w:rsidRPr="00000000">
              <w:rPr>
                <w:rFonts w:ascii="Arial" w:cs="Arial" w:eastAsia="Arial" w:hAnsi="Arial"/>
                <w:b w:val="0"/>
                <w:i w:val="1"/>
                <w:smallCaps w:val="0"/>
                <w:strike w:val="0"/>
                <w:color w:val="000000"/>
                <w:sz w:val="15.119999885559082"/>
                <w:szCs w:val="15.119999885559082"/>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8.741455078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Vanessa Cumming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Stephen Osborn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25878906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Marianne Osantowski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Melissa McIntosh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Paula Stone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Taylor Wilke</w:t>
            </w: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Jen Rasmussen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56835937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tl w:val="0"/>
              </w:rPr>
              <w:t xml:space="preserve">Terri Osborn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0" w:right="0" w:firstLine="0"/>
              <w:jc w:val="center"/>
              <w:rPr>
                <w:rFonts w:ascii="Times New Roman" w:cs="Times New Roman" w:eastAsia="Times New Roman" w:hAnsi="Times New Roman"/>
                <w:b w:val="0"/>
                <w:i w:val="0"/>
                <w:smallCaps w:val="0"/>
                <w:strike w:val="0"/>
                <w:color w:val="000000"/>
                <w:sz w:val="22.079999923706055"/>
                <w:szCs w:val="22.079999923706055"/>
                <w:u w:val="none"/>
                <w:shd w:fill="auto" w:val="clear"/>
                <w:vertAlign w:val="baseline"/>
              </w:rPr>
            </w:pPr>
            <w:r w:rsidDel="00000000" w:rsidR="00000000" w:rsidRPr="00000000">
              <w:rPr>
                <w:rFonts w:ascii="Times New Roman" w:cs="Times New Roman" w:eastAsia="Times New Roman" w:hAnsi="Times New Roman"/>
                <w:sz w:val="22.079999923706055"/>
                <w:szCs w:val="22.079999923706055"/>
                <w:rtl w:val="0"/>
              </w:rPr>
              <w:t xml:space="preserve">Kathy Cruise</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0" w:right="0" w:firstLine="0"/>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Ronda Krohn</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262939453125" w:line="240" w:lineRule="auto"/>
              <w:ind w:left="0" w:right="0" w:firstLine="0"/>
              <w:jc w:val="center"/>
              <w:rPr>
                <w:rFonts w:ascii="Times New Roman" w:cs="Times New Roman" w:eastAsia="Times New Roman" w:hAnsi="Times New Roman"/>
                <w:sz w:val="22.079999923706055"/>
                <w:szCs w:val="22.079999923706055"/>
              </w:rPr>
            </w:pPr>
            <w:r w:rsidDel="00000000" w:rsidR="00000000" w:rsidRPr="00000000">
              <w:rPr>
                <w:rFonts w:ascii="Times New Roman" w:cs="Times New Roman" w:eastAsia="Times New Roman" w:hAnsi="Times New Roman"/>
                <w:sz w:val="22.079999923706055"/>
                <w:szCs w:val="22.079999923706055"/>
                <w:rtl w:val="0"/>
              </w:rPr>
              <w:t xml:space="preserve">Abbie Reicks</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2.079999923706055"/>
                <w:szCs w:val="22.079999923706055"/>
                <w:highlight w:val="white"/>
                <w:u w:val="single"/>
                <w:vertAlign w:val="baseline"/>
                <w:rtl w:val="0"/>
              </w:rPr>
              <w:t xml:space="preserve">Titles of those on Planning Team</w:t>
            </w:r>
            <w:r w:rsidDel="00000000" w:rsidR="00000000" w:rsidRPr="00000000">
              <w:rPr>
                <w:rFonts w:ascii="Arial" w:cs="Arial" w:eastAsia="Arial" w:hAnsi="Arial"/>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726318359375"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                             Parent</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0"/>
                <w:szCs w:val="20"/>
                <w:rtl w:val="0"/>
              </w:rPr>
              <w:t xml:space="preserve">                        Administrator</w:t>
            </w: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7196044921875" w:line="240" w:lineRule="auto"/>
              <w:ind w:left="0" w:right="1722.08251953125"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ELL Teacher</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1st Grade Teacher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Title 1 Teacher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57080078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3rd Grade Teache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4</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  Grade </w:t>
            </w:r>
            <w:r w:rsidDel="00000000" w:rsidR="00000000" w:rsidRPr="00000000">
              <w:rPr>
                <w:rFonts w:ascii="Calibri" w:cs="Calibri" w:eastAsia="Calibri" w:hAnsi="Calibri"/>
                <w:sz w:val="22.079999923706055"/>
                <w:szCs w:val="22.079999923706055"/>
                <w:rtl w:val="0"/>
              </w:rPr>
              <w:t xml:space="preserve">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eacher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6th  Grade Teacher</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5th Grade Teacher</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2nd Grade Teacher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0" w:right="0" w:firstLine="0"/>
              <w:jc w:val="center"/>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Kindergarten Teacher</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 </w:t>
            </w: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0" w:lineRule="auto"/>
              <w:ind w:left="0" w:right="0" w:firstLine="0"/>
              <w:jc w:val="center"/>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tl w:val="0"/>
              </w:rPr>
            </w:r>
          </w:p>
        </w:tc>
      </w:tr>
      <w:tr>
        <w:trPr>
          <w:cantSplit w:val="0"/>
          <w:trHeight w:val="938.3996582031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d9d9d9" w:val="clear"/>
                <w:vertAlign w:val="baseline"/>
                <w:rtl w:val="0"/>
              </w:rPr>
              <w:t xml:space="preserve">School Information</w:t>
            </w: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939208984375" w:line="240" w:lineRule="auto"/>
              <w:ind w:left="0" w:right="0" w:firstLine="0"/>
              <w:jc w:val="center"/>
              <w:rPr>
                <w:rFonts w:ascii="Arial" w:cs="Arial" w:eastAsia="Arial" w:hAnsi="Arial"/>
                <w:b w:val="1"/>
                <w:i w:val="1"/>
                <w:smallCaps w:val="0"/>
                <w:strike w:val="0"/>
                <w:color w:val="000000"/>
                <w:sz w:val="18"/>
                <w:szCs w:val="18"/>
                <w:u w:val="none"/>
                <w:shd w:fill="d9d9d9" w:val="clear"/>
                <w:vertAlign w:val="baseline"/>
              </w:rPr>
            </w:pPr>
            <w:r w:rsidDel="00000000" w:rsidR="00000000" w:rsidRPr="00000000">
              <w:rPr>
                <w:rFonts w:ascii="Arial" w:cs="Arial" w:eastAsia="Arial" w:hAnsi="Arial"/>
                <w:b w:val="1"/>
                <w:i w:val="1"/>
                <w:smallCaps w:val="0"/>
                <w:strike w:val="0"/>
                <w:color w:val="000000"/>
                <w:sz w:val="18"/>
                <w:szCs w:val="18"/>
                <w:u w:val="none"/>
                <w:shd w:fill="d9d9d9" w:val="clear"/>
                <w:vertAlign w:val="baseline"/>
                <w:rtl w:val="0"/>
              </w:rPr>
              <w:t xml:space="preserve">(As of the last Friday in September)</w:t>
            </w:r>
          </w:p>
        </w:tc>
      </w:tr>
      <w:tr>
        <w:trPr>
          <w:cantSplit w:val="0"/>
          <w:trHeight w:val="700.79925537109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0.6400680541992"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Enrollment: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181 </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025878906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Average Class Size: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7099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Arial" w:cs="Arial" w:eastAsia="Arial" w:hAnsi="Arial"/>
                <w:b w:val="0"/>
                <w:i w:val="0"/>
                <w:smallCaps w:val="0"/>
                <w:strike w:val="0"/>
                <w:color w:val="000000"/>
                <w:sz w:val="23.040000915527344"/>
                <w:szCs w:val="23.040000915527344"/>
                <w:u w:val="none"/>
                <w:shd w:fill="auto" w:val="clear"/>
                <w:vertAlign w:val="baseline"/>
                <w:rtl w:val="0"/>
              </w:rPr>
              <w:t xml:space="preserve">Number of Certified Instruction Staff: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w:t>
            </w:r>
            <w:r w:rsidDel="00000000" w:rsidR="00000000" w:rsidRPr="00000000">
              <w:rPr>
                <w:rFonts w:ascii="Calibri" w:cs="Calibri" w:eastAsia="Calibri" w:hAnsi="Calibri"/>
                <w:sz w:val="22.079999923706055"/>
                <w:szCs w:val="22.079999923706055"/>
                <w:rtl w:val="0"/>
              </w:rPr>
              <w:t xml:space="preserve">4</w:t>
            </w:r>
            <w:r w:rsidDel="00000000" w:rsidR="00000000" w:rsidRPr="00000000">
              <w:rPr>
                <w:rtl w:val="0"/>
              </w:rPr>
            </w:r>
          </w:p>
        </w:tc>
      </w:tr>
      <w:tr>
        <w:trPr>
          <w:cantSplit w:val="0"/>
          <w:trHeight w:val="503.9999389648437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12003326416016" w:right="0" w:firstLine="0"/>
              <w:jc w:val="left"/>
              <w:rPr>
                <w:rFonts w:ascii="Arial" w:cs="Arial" w:eastAsia="Arial" w:hAnsi="Arial"/>
                <w:b w:val="0"/>
                <w:i w:val="0"/>
                <w:smallCaps w:val="0"/>
                <w:strike w:val="0"/>
                <w:color w:val="000000"/>
                <w:sz w:val="24"/>
                <w:szCs w:val="24"/>
                <w:u w:val="none"/>
                <w:shd w:fill="d9d9d9" w:val="clear"/>
                <w:vertAlign w:val="baseline"/>
              </w:rPr>
            </w:pP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 xml:space="preserve">Race and Ethnicity Percentages</w:t>
            </w:r>
          </w:p>
        </w:tc>
      </w:tr>
      <w:tr>
        <w:trPr>
          <w:cantSplit w:val="0"/>
          <w:trHeight w:val="660.6002807617188"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7.0400619506836"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White: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1.47979736328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Hispanic: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4.1601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Asian: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66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3600692749023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Black/African American: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6.5603637695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American Indian/Alaskan Native: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681.6000366210938" w:hRule="atLeast"/>
          <w:tblHeader w:val="0"/>
        </w:trPr>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5.84003448486328"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Native Hawaiian or Other Pacific Islander: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3.7597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Two or More Races: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r>
        <w:trPr>
          <w:cantSplit w:val="0"/>
          <w:trHeight w:val="503.92120361328125"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9.76001739501953" w:right="0" w:firstLine="0"/>
              <w:jc w:val="left"/>
              <w:rPr>
                <w:rFonts w:ascii="Arial" w:cs="Arial" w:eastAsia="Arial" w:hAnsi="Arial"/>
                <w:b w:val="0"/>
                <w:i w:val="1"/>
                <w:smallCaps w:val="0"/>
                <w:strike w:val="0"/>
                <w:color w:val="000000"/>
                <w:sz w:val="24"/>
                <w:szCs w:val="24"/>
                <w:u w:val="none"/>
                <w:shd w:fill="d9d9d9" w:val="clear"/>
                <w:vertAlign w:val="baseline"/>
              </w:rPr>
            </w:pPr>
            <w:r w:rsidDel="00000000" w:rsidR="00000000" w:rsidRPr="00000000">
              <w:rPr>
                <w:rFonts w:ascii="Arial" w:cs="Arial" w:eastAsia="Arial" w:hAnsi="Arial"/>
                <w:b w:val="0"/>
                <w:i w:val="0"/>
                <w:smallCaps w:val="0"/>
                <w:strike w:val="0"/>
                <w:color w:val="000000"/>
                <w:sz w:val="24"/>
                <w:szCs w:val="24"/>
                <w:u w:val="none"/>
                <w:shd w:fill="d9d9d9" w:val="clear"/>
                <w:vertAlign w:val="baseline"/>
                <w:rtl w:val="0"/>
              </w:rPr>
              <w:t xml:space="preserve">Other Demographics Percentages </w:t>
            </w:r>
            <w:r w:rsidDel="00000000" w:rsidR="00000000" w:rsidRPr="00000000">
              <w:rPr>
                <w:rFonts w:ascii="Arial" w:cs="Arial" w:eastAsia="Arial" w:hAnsi="Arial"/>
                <w:b w:val="0"/>
                <w:i w:val="1"/>
                <w:smallCaps w:val="0"/>
                <w:strike w:val="0"/>
                <w:color w:val="000000"/>
                <w:sz w:val="24"/>
                <w:szCs w:val="24"/>
                <w:u w:val="none"/>
                <w:shd w:fill="d9d9d9" w:val="clear"/>
                <w:vertAlign w:val="baseline"/>
                <w:rtl w:val="0"/>
              </w:rPr>
              <w:t xml:space="preserve">(may be found on NEP </w:t>
            </w:r>
            <w:r w:rsidDel="00000000" w:rsidR="00000000" w:rsidRPr="00000000">
              <w:rPr>
                <w:rFonts w:ascii="Calibri" w:cs="Calibri" w:eastAsia="Calibri" w:hAnsi="Calibri"/>
                <w:b w:val="0"/>
                <w:i w:val="0"/>
                <w:smallCaps w:val="0"/>
                <w:strike w:val="0"/>
                <w:color w:val="0000ff"/>
                <w:sz w:val="22.079999923706055"/>
                <w:szCs w:val="22.079999923706055"/>
                <w:u w:val="none"/>
                <w:shd w:fill="d9d9d9" w:val="clear"/>
                <w:vertAlign w:val="baseline"/>
                <w:rtl w:val="0"/>
              </w:rPr>
              <w:t xml:space="preserve">https://nep.education.ne.gov/</w:t>
            </w:r>
            <w:r w:rsidDel="00000000" w:rsidR="00000000" w:rsidRPr="00000000">
              <w:rPr>
                <w:rFonts w:ascii="Arial" w:cs="Arial" w:eastAsia="Arial" w:hAnsi="Arial"/>
                <w:b w:val="0"/>
                <w:i w:val="1"/>
                <w:smallCaps w:val="0"/>
                <w:strike w:val="0"/>
                <w:color w:val="000000"/>
                <w:sz w:val="24"/>
                <w:szCs w:val="24"/>
                <w:u w:val="none"/>
                <w:shd w:fill="d9d9d9" w:val="clear"/>
                <w:vertAlign w:val="baseline"/>
                <w:rtl w:val="0"/>
              </w:rPr>
              <w:t xml:space="preserve">)</w:t>
            </w:r>
          </w:p>
        </w:tc>
      </w:tr>
      <w:tr>
        <w:trPr>
          <w:cantSplit w:val="0"/>
          <w:trHeight w:val="66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2400894165039"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Poverty: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64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gridSpan w:val="7"/>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63.039855957031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English Learner: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2.7197265625"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Mobility: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tc>
      </w:tr>
    </w:tbl>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4"/>
        <w:tblW w:w="9928.400382995605"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9.4001388549805"/>
        <w:gridCol w:w="4969.000244140625"/>
        <w:tblGridChange w:id="0">
          <w:tblGrid>
            <w:gridCol w:w="4959.4001388549805"/>
            <w:gridCol w:w="4969.000244140625"/>
          </w:tblGrid>
        </w:tblGridChange>
      </w:tblGrid>
      <w:tr>
        <w:trPr>
          <w:cantSplit w:val="0"/>
          <w:trHeight w:val="868.798828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189.6466064453125" w:firstLine="0"/>
              <w:jc w:val="right"/>
              <w:rPr>
                <w:rFonts w:ascii="Arial" w:cs="Arial" w:eastAsia="Arial" w:hAnsi="Arial"/>
                <w:b w:val="0"/>
                <w:i w:val="0"/>
                <w:smallCaps w:val="0"/>
                <w:strike w:val="0"/>
                <w:color w:val="000000"/>
                <w:sz w:val="27.1200008392334"/>
                <w:szCs w:val="27.1200008392334"/>
                <w:u w:val="none"/>
                <w:shd w:fill="auto" w:val="clear"/>
                <w:vertAlign w:val="baseline"/>
              </w:rPr>
            </w:pPr>
            <w:r w:rsidDel="00000000" w:rsidR="00000000" w:rsidRPr="00000000">
              <w:rPr>
                <w:rFonts w:ascii="Arial" w:cs="Arial" w:eastAsia="Arial" w:hAnsi="Arial"/>
                <w:b w:val="0"/>
                <w:i w:val="0"/>
                <w:smallCaps w:val="0"/>
                <w:strike w:val="0"/>
                <w:color w:val="000000"/>
                <w:sz w:val="27.1200008392334"/>
                <w:szCs w:val="27.1200008392334"/>
                <w:u w:val="none"/>
                <w:shd w:fill="auto" w:val="clear"/>
                <w:vertAlign w:val="baseline"/>
                <w:rtl w:val="0"/>
              </w:rPr>
              <w:t xml:space="preserve">Assessments used in the Comprehensive Needs Assessment  </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Fonts w:ascii="Arial" w:cs="Arial" w:eastAsia="Arial" w:hAnsi="Arial"/>
                <w:b w:val="0"/>
                <w:i w:val="0"/>
                <w:smallCaps w:val="0"/>
                <w:strike w:val="0"/>
                <w:color w:val="000000"/>
                <w:sz w:val="18"/>
                <w:szCs w:val="18"/>
                <w:u w:val="none"/>
                <w:shd w:fill="auto" w:val="clear"/>
                <w:vertAlign w:val="baseline"/>
                <w:rtl w:val="0"/>
              </w:rPr>
              <w:t xml:space="preserve">(ie. NSCAS, MAP, ITBS, AIMS web, DIBELS, CAT etc.)</w:t>
            </w:r>
          </w:p>
        </w:tc>
      </w:tr>
      <w:tr>
        <w:trPr>
          <w:cantSplit w:val="0"/>
          <w:trHeight w:val="57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983.7203979492188"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NSCAS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Sabers</w:t>
            </w:r>
            <w:r w:rsidDel="00000000" w:rsidR="00000000" w:rsidRPr="00000000">
              <w:rPr>
                <w:rtl w:val="0"/>
              </w:rPr>
            </w:r>
          </w:p>
        </w:tc>
      </w:tr>
      <w:tr>
        <w:trPr>
          <w:cantSplit w:val="0"/>
          <w:trHeight w:val="590.400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683.9599609375"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MAP Growth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STAR</w:t>
            </w:r>
          </w:p>
        </w:tc>
      </w:tr>
      <w:tr>
        <w:trPr>
          <w:cantSplit w:val="0"/>
          <w:trHeight w:val="578.3996582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                          Fastbridge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r>
        <w:trPr>
          <w:cantSplit w:val="0"/>
          <w:trHeight w:val="580.8007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5.764884948730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181.747207641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 to NDE by Thursday, April 1</w:t>
      </w:r>
      <w:r w:rsidDel="00000000" w:rsidR="00000000" w:rsidRPr="00000000">
        <w:rPr>
          <w:rFonts w:ascii="Calibri" w:cs="Calibri" w:eastAsia="Calibri" w:hAnsi="Calibri"/>
          <w:b w:val="0"/>
          <w:i w:val="0"/>
          <w:smallCaps w:val="0"/>
          <w:strike w:val="0"/>
          <w:color w:val="000000"/>
          <w:sz w:val="25.199999809265137"/>
          <w:szCs w:val="25.199999809265137"/>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Updated: September 2020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8.3332872390747" w:lineRule="auto"/>
        <w:ind w:left="665.8511352539062" w:right="0" w:firstLine="0"/>
        <w:jc w:val="center"/>
        <w:rPr>
          <w:rFonts w:ascii="Arial" w:cs="Arial" w:eastAsia="Arial" w:hAnsi="Arial"/>
          <w:b w:val="0"/>
          <w:i w:val="1"/>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0"/>
          <w:i w:val="1"/>
          <w:smallCaps w:val="0"/>
          <w:strike w:val="0"/>
          <w:color w:val="000000"/>
          <w:sz w:val="31.920000076293945"/>
          <w:szCs w:val="31.920000076293945"/>
          <w:u w:val="none"/>
          <w:shd w:fill="auto" w:val="clear"/>
          <w:vertAlign w:val="baseline"/>
          <w:rtl w:val="0"/>
        </w:rPr>
        <w:t xml:space="preserve">Please write a narrative in each box below to correspond to the Rating Rubric.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710693359375" w:line="478.6549758911133" w:lineRule="auto"/>
        <w:ind w:left="30.18238067626953" w:right="1221.939697265625" w:firstLine="908.4864044189453"/>
        <w:jc w:val="left"/>
        <w:rPr>
          <w:rFonts w:ascii="Arial" w:cs="Arial" w:eastAsia="Arial" w:hAnsi="Arial"/>
          <w:b w:val="1"/>
          <w:i w:val="0"/>
          <w:smallCaps w:val="0"/>
          <w:strike w:val="0"/>
          <w:color w:val="000000"/>
          <w:sz w:val="24.959999084472656"/>
          <w:szCs w:val="24.959999084472656"/>
          <w:u w:val="none"/>
          <w:shd w:fill="auto" w:val="clear"/>
          <w:vertAlign w:val="baseline"/>
        </w:rPr>
      </w:pPr>
      <w:r w:rsidDel="00000000" w:rsidR="00000000" w:rsidRPr="00000000">
        <w:rPr>
          <w:rFonts w:ascii="Arial" w:cs="Arial" w:eastAsia="Arial" w:hAnsi="Arial"/>
          <w:b w:val="0"/>
          <w:i w:val="1"/>
          <w:smallCaps w:val="0"/>
          <w:strike w:val="0"/>
          <w:color w:val="000000"/>
          <w:sz w:val="22.079999923706055"/>
          <w:szCs w:val="22.079999923706055"/>
          <w:u w:val="none"/>
          <w:shd w:fill="auto" w:val="clear"/>
          <w:vertAlign w:val="baseline"/>
          <w:rtl w:val="0"/>
        </w:rPr>
        <w:t xml:space="preserve">Place documentation in corresponding folder on flash drive to support the narrative</w:t>
      </w: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959999084472656"/>
          <w:szCs w:val="24.959999084472656"/>
          <w:u w:val="none"/>
          <w:shd w:fill="auto" w:val="clear"/>
          <w:vertAlign w:val="baseline"/>
          <w:rtl w:val="0"/>
        </w:rPr>
        <w:t xml:space="preserve">1.  Comprehensive Needs Assessment </w:t>
      </w:r>
    </w:p>
    <w:tbl>
      <w:tblPr>
        <w:tblStyle w:val="Table5"/>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1152.000122070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1.1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8964862823486" w:lineRule="auto"/>
              <w:ind w:left="245.43106079101562" w:right="349.090576171875" w:firstLine="4.98001098632812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how data was used from a comprehensive needs  assessment of the entire school to identify the needs of all children, particularly those who are failing,  or are at-risk of failing to meet State academic standards, and how this analysis was used to plan  curriculum, instruction and assessment decisions.</w:t>
            </w:r>
          </w:p>
        </w:tc>
      </w:tr>
      <w:tr>
        <w:trPr>
          <w:cantSplit w:val="0"/>
          <w:trHeight w:val="2964.400634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05574226379395" w:lineRule="auto"/>
              <w:ind w:left="245.13599395751953" w:right="136.982421875" w:firstLine="15.81123352050781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NSCAS, STARS, </w:t>
            </w:r>
            <w:r w:rsidDel="00000000" w:rsidR="00000000" w:rsidRPr="00000000">
              <w:rPr>
                <w:rFonts w:ascii="Calibri" w:cs="Calibri" w:eastAsia="Calibri" w:hAnsi="Calibri"/>
                <w:sz w:val="22.079999923706055"/>
                <w:szCs w:val="22.079999923706055"/>
                <w:rtl w:val="0"/>
              </w:rPr>
              <w:t xml:space="preserve">Fastbridge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and MAP Growth data is used to plan instruction. The data from NeSa and MAPS is  used to identify schoolwide areas of need for improvements, while STAR and Acadience data is used to  monitor individuals' progress and identify those students </w:t>
            </w:r>
            <w:r w:rsidDel="00000000" w:rsidR="00000000" w:rsidRPr="00000000">
              <w:rPr>
                <w:rFonts w:ascii="Calibri" w:cs="Calibri" w:eastAsia="Calibri" w:hAnsi="Calibri"/>
                <w:sz w:val="22.079999923706055"/>
                <w:szCs w:val="22.079999923706055"/>
                <w:rtl w:val="0"/>
              </w:rPr>
              <w:t xml:space="preserve">who</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are at risk and need interventions. NSCAS and MAPS data indicated that our school improvement goal set for reading had been met and just needed to be  kept on maintenance while there was a need to set goals to improve math achievement scores. The  assessment coordinator, who is also the elementary principal, presents NSCAS and MAPS results as they  become available at staff meetings. This year an ESU consultant led a data workshop for the staff during our  inservices. Classroom teachers meet individually with the Title I teacher to group students who need extra  practice/instruction and to set goals for the year. </w:t>
            </w:r>
          </w:p>
        </w:tc>
      </w:tr>
      <w:tr>
        <w:trPr>
          <w:cantSplit w:val="0"/>
          <w:trHeight w:val="875.99884033203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16006469726562"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1.2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8921947479248" w:lineRule="auto"/>
              <w:ind w:left="246.44638061523438" w:right="424.390869140625" w:firstLine="6.3647460937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how information from parents and community was  gathered to identify the needs of the school. Provide supporting documentation in the corresponding  folder.</w:t>
            </w:r>
          </w:p>
        </w:tc>
      </w:tr>
      <w:tr>
        <w:trPr>
          <w:cantSplit w:val="0"/>
          <w:trHeight w:val="1625.400085449218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7842903137207" w:lineRule="auto"/>
              <w:ind w:left="229.13280487060547" w:right="665.4150390625" w:firstLine="2.6207733154296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bi-annual parent/guardian school survey is sent home to parents at the beginning of the year in the  handbook. Also, a home-language survey was included in the handbook to be signed by the parents/  guardians. The survey is collected by the school secretary and the administration. We have an in-house  translator for language barriers and a program for translation of written notifications.</w:t>
            </w:r>
          </w:p>
        </w:tc>
      </w:tr>
      <w:tr>
        <w:trPr>
          <w:cantSplit w:val="0"/>
          <w:trHeight w:val="875.9211730957031"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16006469726562"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1.3 </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4935111999512" w:lineRule="auto"/>
              <w:ind w:left="260.0111389160156" w:right="407.8887939453125" w:hanging="7.2000122070312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the on-going improvement efforts, which should support  the Continuous School Improvement Plan. Provide supporting documentation in the corresponding  folder.</w:t>
            </w:r>
          </w:p>
        </w:tc>
      </w:tr>
    </w:tbl>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6"/>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2.40062713623"/>
        <w:tblGridChange w:id="0">
          <w:tblGrid>
            <w:gridCol w:w="10192.40062713623"/>
          </w:tblGrid>
        </w:tblGridChange>
      </w:tblGrid>
      <w:tr>
        <w:trPr>
          <w:cantSplit w:val="0"/>
          <w:trHeight w:val="2702.80029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2684478759766" w:lineRule="auto"/>
              <w:ind w:left="237.7151870727539" w:right="447.4066162109375" w:firstLine="0.4127502441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 Edward Public School has targeted reading improvement as a major goal in the continuous school  improvement plan. This goal is being kept on maintenance while the primary goal is changing to the  improvement of math. The Action Plan identifies two separate interventions, which when combined, will  improve reading. Those interventions are: 1) increasing knowledge of vocabulary with the creation of  essential vocabulary lists, and 2) increasing comprehension. A copy of the complete Action Plan follows.  Elementary classrooms are also targeting reading fluency, high frequency words, and the use of graphic  organizers as strategies to increase comprehension. A detailed summary of the Title I Schoolwide Plan has  also been included. </w:t>
            </w:r>
          </w:p>
        </w:tc>
      </w:tr>
    </w:tbl>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6895751953125" w:right="0" w:firstLine="0"/>
        <w:jc w:val="left"/>
        <w:rPr>
          <w:rFonts w:ascii="Arial" w:cs="Arial" w:eastAsia="Arial" w:hAnsi="Arial"/>
          <w:b w:val="1"/>
          <w:i w:val="0"/>
          <w:smallCaps w:val="0"/>
          <w:strike w:val="0"/>
          <w:color w:val="000000"/>
          <w:sz w:val="24.959999084472656"/>
          <w:szCs w:val="24.959999084472656"/>
          <w:u w:val="none"/>
          <w:shd w:fill="auto" w:val="clear"/>
          <w:vertAlign w:val="baseline"/>
        </w:rPr>
      </w:pPr>
      <w:r w:rsidDel="00000000" w:rsidR="00000000" w:rsidRPr="00000000">
        <w:rPr>
          <w:rFonts w:ascii="Arial" w:cs="Arial" w:eastAsia="Arial" w:hAnsi="Arial"/>
          <w:b w:val="1"/>
          <w:i w:val="0"/>
          <w:smallCaps w:val="0"/>
          <w:strike w:val="0"/>
          <w:color w:val="000000"/>
          <w:sz w:val="24.959999084472656"/>
          <w:szCs w:val="24.959999084472656"/>
          <w:u w:val="none"/>
          <w:shd w:fill="auto" w:val="clear"/>
          <w:vertAlign w:val="baseline"/>
          <w:rtl w:val="0"/>
        </w:rPr>
        <w:t xml:space="preserve">2. Schoolwide reform strategies </w:t>
      </w:r>
    </w:p>
    <w:tbl>
      <w:tblPr>
        <w:tblStyle w:val="Table7"/>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916.79931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2.1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6.78000926971436" w:lineRule="auto"/>
              <w:ind w:left="243.82797241210938" w:right="417.6336669921875" w:firstLine="6.58309936523437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the additional assistance provided for students at risk of  not meeting the challenging state academic standards. Provide supporting documentation in the  corresponding folder.</w:t>
            </w:r>
          </w:p>
        </w:tc>
      </w:tr>
      <w:tr>
        <w:trPr>
          <w:cantSplit w:val="0"/>
          <w:trHeight w:val="1308.601074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786865234375" w:lineRule="auto"/>
              <w:ind w:left="233.9327621459961" w:right="286.56982421875" w:firstLine="27.0144653320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Norm referenced test results (MAPS, Acadience, NSCAS, and STAR) are used along with teacher observation  to identify student's needs for additional instruction and/or remediation. Informal records of each child's  progress with word recognition (testing of high frequency words) and fluency (timed reading results) are  recorded and </w:t>
            </w:r>
          </w:p>
        </w:tc>
      </w:tr>
    </w:tbl>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4.440422058105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56103515625" w:line="240" w:lineRule="auto"/>
        <w:ind w:left="181.747207641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 to NDE by Thursday, April 1</w:t>
      </w:r>
      <w:r w:rsidDel="00000000" w:rsidR="00000000" w:rsidRPr="00000000">
        <w:rPr>
          <w:rFonts w:ascii="Calibri" w:cs="Calibri" w:eastAsia="Calibri" w:hAnsi="Calibri"/>
          <w:b w:val="0"/>
          <w:i w:val="0"/>
          <w:smallCaps w:val="0"/>
          <w:strike w:val="0"/>
          <w:color w:val="000000"/>
          <w:sz w:val="25.199999809265137"/>
          <w:szCs w:val="25.199999809265137"/>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Updated: September 2020  </w:t>
      </w:r>
    </w:p>
    <w:tbl>
      <w:tblPr>
        <w:tblStyle w:val="Table8"/>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2.40062713623"/>
        <w:tblGridChange w:id="0">
          <w:tblGrid>
            <w:gridCol w:w="10192.40062713623"/>
          </w:tblGrid>
        </w:tblGridChange>
      </w:tblGrid>
      <w:tr>
        <w:trPr>
          <w:cantSplit w:val="0"/>
          <w:trHeight w:val="3775.60119628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46720123291016" w:lineRule="auto"/>
              <w:ind w:left="235.53600311279297" w:right="163.671875" w:firstLine="23.423995971679688"/>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passed from grade to grade along with the norm referenced results. Data is reviewed by classroom teachers  and discussed for transition from year to year. A sample form is included in the materials in this section. Our  elementary is currently engaged in the MTSS process holding monthly data meetings for the new reading bill.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650390625" w:line="245.32742500305176" w:lineRule="auto"/>
              <w:ind w:left="227.14557647705078" w:right="128.935546875" w:firstLine="17.00164794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IRIP's, (Individualized Reading Improvement Plans), are developed for each student below benchmark.  Several different interventions (EIR, Sound Partners, 6 Minute Solution, and Language of Learning, and  Corrective Reading) are implemented on a daily basis. The elementary teachers help students after school.  This program is called "Beyond the Bell". Any student is free to attend for help with homework. Students who  do not have work completed must attend the following night after school. "Beyond the Bell" is held Monday  through Thursday from the time school is dismissed until 4:15 p.m. The school also makes a breakfast  program and backpack program available to students and their families. Breakfast is available daily and the  backpack program is utilized weekly. Also, an aide who directs the "Shepard's Closet", provides clothing in a  corner in her office for those in need</w:t>
            </w:r>
          </w:p>
        </w:tc>
      </w:tr>
    </w:tbl>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339187622070312" w:right="0" w:firstLine="0"/>
        <w:jc w:val="left"/>
        <w:rPr>
          <w:rFonts w:ascii="Arial" w:cs="Arial" w:eastAsia="Arial" w:hAnsi="Arial"/>
          <w:b w:val="1"/>
          <w:i w:val="0"/>
          <w:smallCaps w:val="0"/>
          <w:strike w:val="0"/>
          <w:color w:val="000000"/>
          <w:sz w:val="24.959999084472656"/>
          <w:szCs w:val="24.959999084472656"/>
          <w:u w:val="none"/>
          <w:shd w:fill="auto" w:val="clear"/>
          <w:vertAlign w:val="baseline"/>
        </w:rPr>
      </w:pPr>
      <w:r w:rsidDel="00000000" w:rsidR="00000000" w:rsidRPr="00000000">
        <w:rPr>
          <w:rFonts w:ascii="Arial" w:cs="Arial" w:eastAsia="Arial" w:hAnsi="Arial"/>
          <w:b w:val="1"/>
          <w:i w:val="0"/>
          <w:smallCaps w:val="0"/>
          <w:strike w:val="0"/>
          <w:color w:val="000000"/>
          <w:sz w:val="24.959999084472656"/>
          <w:szCs w:val="24.959999084472656"/>
          <w:u w:val="none"/>
          <w:shd w:fill="auto" w:val="clear"/>
          <w:vertAlign w:val="baseline"/>
          <w:rtl w:val="0"/>
        </w:rPr>
        <w:t xml:space="preserve">3. High quality and ongoing professional development </w:t>
      </w:r>
    </w:p>
    <w:tbl>
      <w:tblPr>
        <w:tblStyle w:val="Table9"/>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919.8001098632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8921947479248" w:lineRule="auto"/>
              <w:ind w:left="247.61276245117188" w:right="120.379638671875" w:firstLine="2.79830932617187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the professional development and other activities provided  to improve instructional effectiveness and use of academic data to guide instruction. Provide supporting  documentation in the corresponding folder.</w:t>
            </w:r>
          </w:p>
        </w:tc>
      </w:tr>
      <w:tr>
        <w:trPr>
          <w:cantSplit w:val="0"/>
          <w:trHeight w:val="2433.51985931396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661838531494" w:lineRule="auto"/>
              <w:ind w:left="231.9455337524414" w:right="134.62158203125" w:firstLine="29.00169372558593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ESU #7 is the main resource used for supporting the administration and staff by providing professional  development and data analysis. The Elementary Principal has been designated as the assessment coordinator  for the school. She provides in-service workshops to review the data when it becomes available and work on  school improvement. The elementary has been trained in a program entitled Adolescent Literacy Learning.  This involved multiple sessions led by Dr. Kevin Feldman and Anita Archer. This year’s focus is on becoming a  reflective teacher through the study led by ESU 7 personnel of Robert Marzano’s research. With the  implementation of MTSS, many interventions have been used to meet student</w:t>
            </w:r>
          </w:p>
        </w:tc>
      </w:tr>
    </w:tbl>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39192199707031" w:right="0" w:firstLine="0"/>
        <w:jc w:val="left"/>
        <w:rPr>
          <w:rFonts w:ascii="Arial" w:cs="Arial" w:eastAsia="Arial" w:hAnsi="Arial"/>
          <w:b w:val="1"/>
          <w:i w:val="0"/>
          <w:smallCaps w:val="0"/>
          <w:strike w:val="0"/>
          <w:color w:val="000000"/>
          <w:sz w:val="24.959999084472656"/>
          <w:szCs w:val="24.959999084472656"/>
          <w:u w:val="none"/>
          <w:shd w:fill="auto" w:val="clear"/>
          <w:vertAlign w:val="baseline"/>
        </w:rPr>
      </w:pPr>
      <w:r w:rsidDel="00000000" w:rsidR="00000000" w:rsidRPr="00000000">
        <w:rPr>
          <w:rFonts w:ascii="Arial" w:cs="Arial" w:eastAsia="Arial" w:hAnsi="Arial"/>
          <w:b w:val="1"/>
          <w:i w:val="0"/>
          <w:smallCaps w:val="0"/>
          <w:strike w:val="0"/>
          <w:color w:val="000000"/>
          <w:sz w:val="24.959999084472656"/>
          <w:szCs w:val="24.959999084472656"/>
          <w:u w:val="none"/>
          <w:shd w:fill="auto" w:val="clear"/>
          <w:vertAlign w:val="baseline"/>
          <w:rtl w:val="0"/>
        </w:rPr>
        <w:t xml:space="preserve">4. Strategies to increase parent and family engagement </w:t>
      </w:r>
    </w:p>
    <w:tbl>
      <w:tblPr>
        <w:tblStyle w:val="Table10"/>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691.6003417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16006469726562"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5916223526001" w:lineRule="auto"/>
              <w:ind w:left="243.03115844726562" w:right="497.2698974609375" w:firstLine="7.37991333007812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how the School-Parent Compact was jointly developed  and how it is distributed. Provide supporting documentation in the corresponding folder.</w:t>
            </w:r>
          </w:p>
        </w:tc>
      </w:tr>
      <w:tr>
        <w:trPr>
          <w:cantSplit w:val="0"/>
          <w:trHeight w:val="2162.40112304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786865234375" w:lineRule="auto"/>
              <w:ind w:left="229.5455551147461" w:right="233.299560546875" w:firstLine="7.47840881347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had a magician come to our school and presented a fun, but educational, program for parents, students,  and community members. Our Superintendent distributed copies of the school-parent compact, discussed  the main points, and the parents were given the opportunity to ask questions. He also introduced me as the  Title 1 teacher, briefly discussed my background, and handed them copies of my contact information. I also  set up a table at conferences and showed parents some fun resources they could use to practice reading  skills at home. I also answered questions about Acadience Benchmark Testing and Acadience Progress  Monitoring</w:t>
            </w:r>
          </w:p>
        </w:tc>
      </w:tr>
      <w:tr>
        <w:trPr>
          <w:cantSplit w:val="0"/>
          <w:trHeight w:val="919.1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89190864563" w:lineRule="auto"/>
              <w:ind w:left="250.42068481445312" w:right="855.867919921875" w:firstLine="2.3904418945312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how parents were involved in developing the Title I  Parent and Family Engagement Policy or Procedure. Provide supporting documentation in the  corresponding folder.</w:t>
            </w:r>
          </w:p>
        </w:tc>
      </w:tr>
      <w:tr>
        <w:trPr>
          <w:cantSplit w:val="0"/>
          <w:trHeight w:val="2398.199462890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17480278015137" w:lineRule="auto"/>
              <w:ind w:left="229.57439422607422" w:right="241.61865234375" w:hanging="4.8287963867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parents were involved in developing the Title 1 Parent and Family Engagement through our various  communication translation tools for our English language families. Mrs. Cruise, our counselor, meets with a  group of English Learner parents to teach English every other week. During this time, she gathers inquiries  and information to support and enrich their child's education. The information gathered is taken to the  Elementary Principal. For these particular students, Google translation is used to disperse student  information, lunch menus, special announcements, and Title 1 opportunities. The monthly Title 1 newsletter  is offered in English and Spanish. This year we had the magician, Jeff Quinn, come and perform a program  for our community and </w:t>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23.67809295654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126220703125" w:line="240" w:lineRule="auto"/>
        <w:ind w:left="181.747207641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 to NDE by Thursday, April 1</w:t>
      </w:r>
      <w:r w:rsidDel="00000000" w:rsidR="00000000" w:rsidRPr="00000000">
        <w:rPr>
          <w:rFonts w:ascii="Calibri" w:cs="Calibri" w:eastAsia="Calibri" w:hAnsi="Calibri"/>
          <w:b w:val="0"/>
          <w:i w:val="0"/>
          <w:smallCaps w:val="0"/>
          <w:strike w:val="0"/>
          <w:color w:val="000000"/>
          <w:sz w:val="25.199999809265137"/>
          <w:szCs w:val="25.199999809265137"/>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Updated: September 2020  </w:t>
      </w:r>
    </w:p>
    <w:tbl>
      <w:tblPr>
        <w:tblStyle w:val="Table11"/>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2431.600341796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9158229827881" w:lineRule="auto"/>
              <w:ind w:left="239.23198699951172" w:right="190.5029296875" w:firstLine="2.400054931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students centered around a literacy theme. I conversed with parents informally evaluating the success of the  program and other questions unanswered about our Title 1 program. The principal is the assessment  coordinator. She sends home Measures of Academic Progress biannually with report cards with a student  example and how to read the report. State testing is sent home in as soon as the parent releases the  Individual Student Report with an explanation and example in the newsletter. During PT conferences, the  students’ curriculum is shared with the parents. St. Edward has grown in our family literacy and continues to  experiment with new ideas and resources to support our parents.</w:t>
            </w:r>
          </w:p>
        </w:tc>
      </w:tr>
      <w:tr>
        <w:trPr>
          <w:cantSplit w:val="0"/>
          <w:trHeight w:val="919.19891357421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4.3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8936252593994" w:lineRule="auto"/>
              <w:ind w:left="237.45361328125" w:right="364.940185546875" w:firstLine="12.9574584960937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how and when the annual Title I parent meeting is/was  held informing parents of the school’s participation in Title I. Provide supporting documentation in the  corresponding folder.</w:t>
            </w:r>
          </w:p>
        </w:tc>
      </w:tr>
      <w:tr>
        <w:trPr>
          <w:cantSplit w:val="0"/>
          <w:trHeight w:val="1627.8012084960938"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7842903137207" w:lineRule="auto"/>
              <w:ind w:left="238.73279571533203" w:right="392.4163818359375" w:hanging="11.587219238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magician, Jeff Quinn, visited to provide a literary magic performance. Our superintendent informed  our parents of our Title 1 program. There was a Q and A session involving parental input. I also sat up a  table at conferences and showed parents some fun resources they could use to practice reading skills at  home. I also answered questions about Acadience Benchmark Testing and Acadience Progress Monitoring. </w:t>
            </w:r>
          </w:p>
        </w:tc>
      </w:tr>
    </w:tbl>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73920440673828" w:right="0" w:firstLine="0"/>
        <w:jc w:val="left"/>
        <w:rPr>
          <w:rFonts w:ascii="Arial" w:cs="Arial" w:eastAsia="Arial" w:hAnsi="Arial"/>
          <w:b w:val="1"/>
          <w:i w:val="0"/>
          <w:smallCaps w:val="0"/>
          <w:strike w:val="0"/>
          <w:color w:val="000000"/>
          <w:sz w:val="24.959999084472656"/>
          <w:szCs w:val="24.959999084472656"/>
          <w:u w:val="none"/>
          <w:shd w:fill="auto" w:val="clear"/>
          <w:vertAlign w:val="baseline"/>
        </w:rPr>
      </w:pPr>
      <w:r w:rsidDel="00000000" w:rsidR="00000000" w:rsidRPr="00000000">
        <w:rPr>
          <w:rFonts w:ascii="Arial" w:cs="Arial" w:eastAsia="Arial" w:hAnsi="Arial"/>
          <w:b w:val="1"/>
          <w:i w:val="0"/>
          <w:smallCaps w:val="0"/>
          <w:strike w:val="0"/>
          <w:color w:val="000000"/>
          <w:sz w:val="24.959999084472656"/>
          <w:szCs w:val="24.959999084472656"/>
          <w:u w:val="none"/>
          <w:shd w:fill="auto" w:val="clear"/>
          <w:vertAlign w:val="baseline"/>
          <w:rtl w:val="0"/>
        </w:rPr>
        <w:t xml:space="preserve">5. Transition Plan </w:t>
      </w:r>
    </w:p>
    <w:tbl>
      <w:tblPr>
        <w:tblStyle w:val="Table12"/>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1147.67986297607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7.58365631103516" w:lineRule="auto"/>
              <w:ind w:left="245.8294677734375" w:right="226.190185546875" w:hanging="6.38381958007812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the school’s transition plan for incoming students to  support, coordinate and integrate services from their previous program or school (i.e. Headstart and/or  other Early Childhood Program to Elementary, Elementary to Intermediate, Intermediate to Middle  School, Middle School to High School).</w:t>
            </w:r>
          </w:p>
        </w:tc>
      </w:tr>
    </w:tbl>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3"/>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3240.39916992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2786865234375" w:lineRule="auto"/>
              <w:ind w:left="227.14557647705078" w:right="344.09912109375" w:firstLine="33.80165100097656"/>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During the spring, the preschool had a roundup day for the parents and children that were going to attend.  They were given the opportunity to spend time in the room and meet the preschool teacher. There was an  invitation put into the St. Edward Advance and the school newsletter. Since the preschoolers were already  in the building it provided them with the opportunity to become acquainted with the kindergarten teacher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494140625" w:line="246.27885818481445" w:lineRule="auto"/>
              <w:ind w:left="229.13280487060547" w:right="429.0972900390625" w:firstLine="6.40319824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and the building since, they are included in the lunch program and activities. There are transition plans in  place for Pre-K students moving into kindergarten. The team meets regularly to provide for the smoothest  transition possible. We did also provided a “move up” day for the preschoolers to attend the kindergarten  room, the kindergarten to go to the first grade, and so on throughout the elementary so the students can  become acquainted with their teachers for the following year. In August, there was an open house for the  elementary students, parents, and community. There was a meal provided and they could visit classrooms  and teachers. </w:t>
            </w:r>
          </w:p>
        </w:tc>
      </w:tr>
      <w:tr>
        <w:trPr>
          <w:cantSplit w:val="0"/>
          <w:trHeight w:val="91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5.2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89190864563" w:lineRule="auto"/>
              <w:ind w:left="243.82797241210938" w:right="362.25830078125" w:hanging="1.98242187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the school’s transition plan for outgoing students as they  move onto their next school / program / career. (i.e., Elementary to Intermediate, Intermediate to  Middle School, Middle School to High School, High School to Post Secondary Schooling or Career).</w:t>
            </w:r>
          </w:p>
        </w:tc>
      </w:tr>
      <w:tr>
        <w:trPr>
          <w:cantSplit w:val="0"/>
          <w:trHeight w:val="1627.799682617187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599609375" w:lineRule="auto"/>
              <w:ind w:left="236.8320083618164" w:right="129.952392578125" w:firstLine="24.115219116210938"/>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During the spring, the sixth graders have an orientation day for the transition to junior high. A group of  seventh graders are picked to answer questions that they may have and show them their lockers, classrooms,  etc. After this activity, they meet back with the school counselor to ask any additional questions and to  receive a copy of their tentative schedule. </w:t>
            </w:r>
          </w:p>
        </w:tc>
      </w:tr>
    </w:tbl>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337608337402344" w:right="0" w:firstLine="0"/>
        <w:jc w:val="left"/>
        <w:rPr>
          <w:rFonts w:ascii="Arial" w:cs="Arial" w:eastAsia="Arial" w:hAnsi="Arial"/>
          <w:b w:val="1"/>
          <w:i w:val="0"/>
          <w:smallCaps w:val="0"/>
          <w:strike w:val="0"/>
          <w:color w:val="000000"/>
          <w:sz w:val="24.959999084472656"/>
          <w:szCs w:val="24.959999084472656"/>
          <w:u w:val="none"/>
          <w:shd w:fill="auto" w:val="clear"/>
          <w:vertAlign w:val="baseline"/>
        </w:rPr>
      </w:pPr>
      <w:r w:rsidDel="00000000" w:rsidR="00000000" w:rsidRPr="00000000">
        <w:rPr>
          <w:rFonts w:ascii="Arial" w:cs="Arial" w:eastAsia="Arial" w:hAnsi="Arial"/>
          <w:b w:val="1"/>
          <w:i w:val="0"/>
          <w:smallCaps w:val="0"/>
          <w:strike w:val="0"/>
          <w:color w:val="000000"/>
          <w:sz w:val="24.959999084472656"/>
          <w:szCs w:val="24.959999084472656"/>
          <w:u w:val="none"/>
          <w:shd w:fill="auto" w:val="clear"/>
          <w:vertAlign w:val="baseline"/>
          <w:rtl w:val="0"/>
        </w:rPr>
        <w:t xml:space="preserve">6. Strategies to address areas of need </w:t>
      </w:r>
    </w:p>
    <w:tbl>
      <w:tblPr>
        <w:tblStyle w:val="Table14"/>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7.9999923706055"/>
        <w:gridCol w:w="9544.400634765625"/>
        <w:tblGridChange w:id="0">
          <w:tblGrid>
            <w:gridCol w:w="647.9999923706055"/>
            <w:gridCol w:w="9544.400634765625"/>
          </w:tblGrid>
        </w:tblGridChange>
      </w:tblGrid>
      <w:tr>
        <w:trPr>
          <w:cantSplit w:val="0"/>
          <w:trHeight w:val="688.800048828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0.16006469726562"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6.1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9.18924808502197" w:lineRule="auto"/>
              <w:ind w:left="252.4127197265625" w:right="745.91064453125" w:firstLine="0.398406982421875"/>
              <w:jc w:val="left"/>
              <w:rPr>
                <w:rFonts w:ascii="Arial" w:cs="Arial" w:eastAsia="Arial" w:hAnsi="Arial"/>
                <w:b w:val="0"/>
                <w:i w:val="1"/>
                <w:smallCaps w:val="0"/>
                <w:strike w:val="0"/>
                <w:color w:val="000000"/>
                <w:sz w:val="19.920000076293945"/>
                <w:szCs w:val="19.920000076293945"/>
                <w:u w:val="none"/>
                <w:shd w:fill="auto" w:val="clear"/>
                <w:vertAlign w:val="baseline"/>
              </w:rPr>
            </w:pPr>
            <w:r w:rsidDel="00000000" w:rsidR="00000000" w:rsidRPr="00000000">
              <w:rPr>
                <w:rFonts w:ascii="Arial" w:cs="Arial" w:eastAsia="Arial" w:hAnsi="Arial"/>
                <w:b w:val="0"/>
                <w:i w:val="1"/>
                <w:smallCaps w:val="0"/>
                <w:strike w:val="0"/>
                <w:color w:val="000000"/>
                <w:sz w:val="19.920000076293945"/>
                <w:szCs w:val="19.920000076293945"/>
                <w:u w:val="none"/>
                <w:shd w:fill="auto" w:val="clear"/>
                <w:vertAlign w:val="baseline"/>
                <w:rtl w:val="0"/>
              </w:rPr>
              <w:t xml:space="preserve">Please provide a narrative below describing how the Schoolwide Plan increases the amount and  quality of learning time within or beyond the instructional day. </w:t>
            </w:r>
          </w:p>
        </w:tc>
      </w:tr>
      <w:tr>
        <w:trPr>
          <w:cantSplit w:val="0"/>
          <w:trHeight w:val="1037.1997070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63989067077637" w:lineRule="auto"/>
              <w:ind w:left="231.34082794189453" w:right="333.8110351562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use of a certified Title I teacher to provide reading instruction increases learning time within the school  day. Elementary teachers provide a "study hall" during lunch/recess to help students needing additional  work time. Beyond the Bell was implemented during the 2011-2012 school year. Students who do not have </w:t>
            </w:r>
          </w:p>
        </w:tc>
      </w:tr>
    </w:tbl>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4.219474792480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318359375" w:line="240" w:lineRule="auto"/>
        <w:ind w:left="181.747207641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 to NDE by Thursday, April 1</w:t>
      </w:r>
      <w:r w:rsidDel="00000000" w:rsidR="00000000" w:rsidRPr="00000000">
        <w:rPr>
          <w:rFonts w:ascii="Calibri" w:cs="Calibri" w:eastAsia="Calibri" w:hAnsi="Calibri"/>
          <w:b w:val="0"/>
          <w:i w:val="0"/>
          <w:smallCaps w:val="0"/>
          <w:strike w:val="0"/>
          <w:color w:val="000000"/>
          <w:sz w:val="25.199999809265137"/>
          <w:szCs w:val="25.199999809265137"/>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Updated: September 2020  </w:t>
      </w:r>
    </w:p>
    <w:tbl>
      <w:tblPr>
        <w:tblStyle w:val="Table15"/>
        <w:tblW w:w="10192.40062713623"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192.40062713623"/>
        <w:tblGridChange w:id="0">
          <w:tblGrid>
            <w:gridCol w:w="10192.40062713623"/>
          </w:tblGrid>
        </w:tblGridChange>
      </w:tblGrid>
      <w:tr>
        <w:trPr>
          <w:cantSplit w:val="0"/>
          <w:trHeight w:val="2165.3991699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6.42322540283203" w:lineRule="auto"/>
              <w:ind w:left="233.74080657958984" w:right="320.770263671875" w:firstLine="25.219192504882812"/>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homework completed are required to stay after school the following day to work on the material. Students  who would like additional help are free to attend. Teachers volunteer their time after school to help these  students. Additional instruction is offered to identified students for two weeks following the end of school  and two weeks prior to the beginning of school as a refresher. A summer reading incentive program is  offered through the city library to keep students reading when school is not in session. Title 1 teachers lend  materials and ideas for summer school teachers.</w:t>
            </w:r>
          </w:p>
        </w:tc>
      </w:tr>
    </w:tbl>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934.881706237793"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2662353515625" w:line="240" w:lineRule="auto"/>
        <w:ind w:left="181.74720764160156"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Due to NDE by Thursday, April 1</w:t>
      </w:r>
      <w:r w:rsidDel="00000000" w:rsidR="00000000" w:rsidRPr="00000000">
        <w:rPr>
          <w:rFonts w:ascii="Calibri" w:cs="Calibri" w:eastAsia="Calibri" w:hAnsi="Calibri"/>
          <w:b w:val="0"/>
          <w:i w:val="0"/>
          <w:smallCaps w:val="0"/>
          <w:strike w:val="0"/>
          <w:color w:val="000000"/>
          <w:sz w:val="25.199999809265137"/>
          <w:szCs w:val="25.199999809265137"/>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Updated: September 2020</w:t>
      </w:r>
    </w:p>
    <w:sectPr>
      <w:pgSz w:h="15840" w:w="12240" w:orient="portrait"/>
      <w:pgMar w:bottom="336.00040435791016" w:top="242.39990234375" w:left="432.00000762939453" w:right="1205.704345703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